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746" w:rsidP="00AA161D" w:rsidRDefault="00AA161D" w14:paraId="67464873" w14:textId="2FF1061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Report of </w:t>
      </w:r>
      <w:r w:rsidRPr="00AA161D">
        <w:rPr>
          <w:sz w:val="36"/>
          <w:szCs w:val="36"/>
        </w:rPr>
        <w:t xml:space="preserve">Member’s Meeting </w:t>
      </w:r>
      <w:r w:rsidR="00446868">
        <w:rPr>
          <w:sz w:val="36"/>
          <w:szCs w:val="36"/>
        </w:rPr>
        <w:t>4</w:t>
      </w:r>
      <w:r w:rsidRPr="00446868" w:rsidR="00446868">
        <w:rPr>
          <w:sz w:val="36"/>
          <w:szCs w:val="36"/>
          <w:vertAlign w:val="superscript"/>
        </w:rPr>
        <w:t>th</w:t>
      </w:r>
      <w:r w:rsidR="00446868">
        <w:rPr>
          <w:sz w:val="36"/>
          <w:szCs w:val="36"/>
        </w:rPr>
        <w:t xml:space="preserve"> Nov</w:t>
      </w:r>
      <w:r w:rsidRPr="00AA161D">
        <w:rPr>
          <w:sz w:val="36"/>
          <w:szCs w:val="36"/>
        </w:rPr>
        <w:t xml:space="preserve"> 2020 (Zoom)</w:t>
      </w:r>
      <w:r w:rsidR="00183616">
        <w:rPr>
          <w:sz w:val="36"/>
          <w:szCs w:val="36"/>
        </w:rPr>
        <w:t xml:space="preserve"> 7pm</w:t>
      </w:r>
    </w:p>
    <w:p w:rsidR="00AA161D" w:rsidP="00AA161D" w:rsidRDefault="00AA161D" w14:paraId="56F46977" w14:textId="797EE034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7"/>
        <w:gridCol w:w="10230"/>
      </w:tblGrid>
      <w:tr w:rsidRPr="006600CF" w:rsidR="00AA161D" w:rsidTr="00D84F3F" w14:paraId="0D86A7C7" w14:textId="77777777">
        <w:tc>
          <w:tcPr>
            <w:tcW w:w="279" w:type="dxa"/>
          </w:tcPr>
          <w:p w:rsidRPr="006600CF" w:rsidR="00AA161D" w:rsidP="00D84F3F" w:rsidRDefault="00AA161D" w14:paraId="11643BCB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Pr="006600CF" w:rsidR="00AA161D" w:rsidP="00D84F3F" w:rsidRDefault="008B15CA" w14:paraId="4D56945E" w14:textId="35359631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DF5EC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Pr="006600CF" w:rsidR="00AA161D">
              <w:rPr>
                <w:rFonts w:asciiTheme="majorHAnsi" w:hAnsiTheme="majorHAnsi" w:cstheme="majorHAnsi"/>
                <w:sz w:val="24"/>
                <w:szCs w:val="24"/>
              </w:rPr>
              <w:t>embers attended the meeting.</w:t>
            </w:r>
          </w:p>
        </w:tc>
      </w:tr>
      <w:tr w:rsidRPr="006600CF" w:rsidR="00AA161D" w:rsidTr="00D84F3F" w14:paraId="4C8A40D9" w14:textId="77777777">
        <w:tc>
          <w:tcPr>
            <w:tcW w:w="279" w:type="dxa"/>
          </w:tcPr>
          <w:p w:rsidRPr="006600CF" w:rsidR="00AA161D" w:rsidP="00D84F3F" w:rsidRDefault="00AA161D" w14:paraId="01DF37AB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AA161D" w:rsidP="00D84F3F" w:rsidRDefault="00AA161D" w14:paraId="6B673B57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Pr="006600CF" w:rsidR="00AA161D" w:rsidP="00D84F3F" w:rsidRDefault="00AA161D" w14:paraId="725C567D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:rsidRPr="006600CF" w:rsidR="00AA161D" w:rsidP="00D84F3F" w:rsidRDefault="00AA161D" w14:paraId="5B6F011B" w14:textId="690F38D8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We </w:t>
            </w:r>
            <w:r w:rsidRPr="006600CF" w:rsidR="008B15CA">
              <w:rPr>
                <w:rFonts w:asciiTheme="majorHAnsi" w:hAnsiTheme="majorHAnsi" w:cstheme="majorHAnsi"/>
                <w:sz w:val="24"/>
                <w:szCs w:val="24"/>
              </w:rPr>
              <w:t>welcomed 4 new members</w:t>
            </w:r>
            <w:r w:rsidR="00DF5ECE">
              <w:rPr>
                <w:rFonts w:asciiTheme="majorHAnsi" w:hAnsiTheme="majorHAnsi" w:cstheme="majorHAnsi"/>
                <w:sz w:val="24"/>
                <w:szCs w:val="24"/>
              </w:rPr>
              <w:t xml:space="preserve">: Eileen Cooper, Maddy Ferrigno, Ros Mellor and Gill </w:t>
            </w:r>
            <w:proofErr w:type="spellStart"/>
            <w:r w:rsidR="00DF5ECE">
              <w:rPr>
                <w:rFonts w:asciiTheme="majorHAnsi" w:hAnsiTheme="majorHAnsi" w:cstheme="majorHAnsi"/>
                <w:sz w:val="24"/>
                <w:szCs w:val="24"/>
              </w:rPr>
              <w:t>Spurr</w:t>
            </w:r>
            <w:proofErr w:type="spellEnd"/>
          </w:p>
        </w:tc>
      </w:tr>
      <w:tr w:rsidRPr="006600CF" w:rsidR="00AA161D" w:rsidTr="00D84F3F" w14:paraId="3201803D" w14:textId="77777777">
        <w:tc>
          <w:tcPr>
            <w:tcW w:w="279" w:type="dxa"/>
          </w:tcPr>
          <w:p w:rsidRPr="006600CF" w:rsidR="00AA161D" w:rsidP="00D84F3F" w:rsidRDefault="00AA161D" w14:paraId="6EE6AF14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AA161D" w:rsidP="00D84F3F" w:rsidRDefault="00AA161D" w14:paraId="22D781D6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:rsidRPr="006600CF" w:rsidR="00AA161D" w:rsidP="00D84F3F" w:rsidRDefault="00AA161D" w14:paraId="409CB40D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:rsidRPr="006600CF" w:rsidR="00AA161D" w:rsidP="00D84F3F" w:rsidRDefault="00DF5ECE" w14:paraId="59D1B4D2" w14:textId="3848C6EC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November’</w:t>
            </w:r>
            <w:r w:rsidRPr="006600CF" w:rsidR="008B15C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s Speaker –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David Allen, “Manners Please Dearest! Guide to Victorian Etiquette”</w:t>
            </w:r>
          </w:p>
          <w:p w:rsidR="00AA161D" w:rsidP="00D84F3F" w:rsidRDefault="00AA161D" w14:paraId="541B398C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697B34" w:rsidP="00D84F3F" w:rsidRDefault="00697B34" w14:paraId="5D12B6F3" w14:textId="5B03D561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David Allen, entertained us with his knowledge and enthusiasm for his subject.  He stayed in character throughout whilst educating us in the ways of a Victorian lady.  We learnt the hidden signals of the fan, the ways and means of attracting a suitor and husband, the do’s and don’ts of Victorian life, what </w:t>
            </w:r>
            <w:r w:rsidR="007C1A17">
              <w:rPr>
                <w:rFonts w:asciiTheme="majorHAnsi" w:hAnsiTheme="majorHAnsi" w:cstheme="majorHAnsi"/>
                <w:sz w:val="24"/>
                <w:szCs w:val="24"/>
              </w:rPr>
              <w:t>is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what is not suitable conversation for a young lady, how and how not to laugh and the acceptable measurement of the waistline (15 inches).  A well-received speaker.</w:t>
            </w:r>
          </w:p>
        </w:tc>
      </w:tr>
      <w:tr w:rsidRPr="006600CF" w:rsidR="00AA161D" w:rsidTr="00D84F3F" w14:paraId="4261134D" w14:textId="77777777">
        <w:trPr>
          <w:trHeight w:val="9567"/>
        </w:trPr>
        <w:tc>
          <w:tcPr>
            <w:tcW w:w="279" w:type="dxa"/>
          </w:tcPr>
          <w:p w:rsidRPr="006600CF" w:rsidR="00AA161D" w:rsidP="00D84F3F" w:rsidRDefault="00AA161D" w14:paraId="7EA17694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AA161D" w:rsidP="00D84F3F" w:rsidRDefault="00AA161D" w14:paraId="134F047A" w14:textId="77777777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348" w:type="dxa"/>
          </w:tcPr>
          <w:p w:rsidRPr="006600CF" w:rsidR="00AA161D" w:rsidP="00D84F3F" w:rsidRDefault="00AA161D" w14:paraId="596B87C6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:rsidR="00AA161D" w:rsidP="00D84F3F" w:rsidRDefault="005549DC" w14:paraId="0D448D66" w14:textId="1E2513D8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GENERAL BUSINESS</w:t>
            </w:r>
          </w:p>
          <w:p w:rsidRPr="006600CF" w:rsidR="005549DC" w:rsidP="00D84F3F" w:rsidRDefault="005549DC" w14:paraId="0F77101A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="007C1A17" w:rsidP="00D84F3F" w:rsidRDefault="00AA161D" w14:paraId="5F908936" w14:textId="311F43B4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Update on Scheduled Meeting</w:t>
            </w: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600CF" w:rsidR="00D860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– </w:t>
            </w:r>
            <w:r w:rsidR="00697B34">
              <w:rPr>
                <w:rFonts w:asciiTheme="majorHAnsi" w:hAnsiTheme="majorHAnsi" w:cstheme="majorHAnsi"/>
                <w:sz w:val="24"/>
                <w:szCs w:val="24"/>
              </w:rPr>
              <w:t xml:space="preserve">A dual calendar will be operated in the new year.  A face to face meeting speaker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plus</w:t>
            </w:r>
            <w:r w:rsidR="00697B34">
              <w:rPr>
                <w:rFonts w:asciiTheme="majorHAnsi" w:hAnsiTheme="majorHAnsi" w:cstheme="majorHAnsi"/>
                <w:sz w:val="24"/>
                <w:szCs w:val="24"/>
              </w:rPr>
              <w:t xml:space="preserve"> a Zoom speaker </w:t>
            </w:r>
            <w:proofErr w:type="gramStart"/>
            <w:r w:rsidR="00697B34">
              <w:rPr>
                <w:rFonts w:asciiTheme="majorHAnsi" w:hAnsiTheme="majorHAnsi" w:cstheme="majorHAnsi"/>
                <w:sz w:val="24"/>
                <w:szCs w:val="24"/>
              </w:rPr>
              <w:t>ha</w:t>
            </w:r>
            <w:r w:rsidR="00176FAA">
              <w:rPr>
                <w:rFonts w:asciiTheme="majorHAnsi" w:hAnsiTheme="majorHAnsi" w:cstheme="majorHAnsi"/>
                <w:sz w:val="24"/>
                <w:szCs w:val="24"/>
              </w:rPr>
              <w:t>ve</w:t>
            </w:r>
            <w:proofErr w:type="gramEnd"/>
            <w:r w:rsidR="00697B34">
              <w:rPr>
                <w:rFonts w:asciiTheme="majorHAnsi" w:hAnsiTheme="majorHAnsi" w:cstheme="majorHAnsi"/>
                <w:sz w:val="24"/>
                <w:szCs w:val="24"/>
              </w:rPr>
              <w:t xml:space="preserve"> been booked for January, February, March</w:t>
            </w:r>
            <w:r w:rsidR="007C1A17">
              <w:rPr>
                <w:rFonts w:asciiTheme="majorHAnsi" w:hAnsiTheme="majorHAnsi" w:cstheme="majorHAnsi"/>
                <w:sz w:val="24"/>
                <w:szCs w:val="24"/>
              </w:rPr>
              <w:t xml:space="preserve"> and April. It was reported that a benefit of Zoom meetings is that you can have speakers from any area.</w:t>
            </w:r>
          </w:p>
          <w:p w:rsidR="006A3A06" w:rsidP="00D84F3F" w:rsidRDefault="006A3A06" w14:paraId="5C910E23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A3A06" w:rsidP="006A3A06" w:rsidRDefault="00AA161D" w14:paraId="624D62F0" w14:textId="6E1E6CF5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Finance</w:t>
            </w:r>
            <w:r w:rsidR="006A3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Pr="006A3A06" w:rsidR="006A3A06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="006A3A06">
              <w:rPr>
                <w:rFonts w:asciiTheme="majorHAnsi" w:hAnsiTheme="majorHAnsi" w:cstheme="majorHAnsi"/>
              </w:rPr>
              <w:t xml:space="preserve"> Treasurer reported that 41 members had been refunded deposits etc for various events.</w:t>
            </w:r>
          </w:p>
          <w:p w:rsidRPr="005549DC" w:rsidR="00AA161D" w:rsidP="00D84F3F" w:rsidRDefault="00AA161D" w14:paraId="5467E6ED" w14:textId="4DD97B96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AA161D" w:rsidP="00D84F3F" w:rsidRDefault="00AA161D" w14:paraId="3CD87489" w14:textId="4A33DE20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>Current A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>: £4</w:t>
            </w:r>
            <w:r w:rsidR="007C1A17">
              <w:rPr>
                <w:rFonts w:asciiTheme="majorHAnsi" w:hAnsiTheme="majorHAnsi" w:cstheme="majorHAnsi"/>
                <w:sz w:val="24"/>
                <w:szCs w:val="24"/>
              </w:rPr>
              <w:t>71.27</w:t>
            </w:r>
          </w:p>
          <w:p w:rsidR="00AA161D" w:rsidP="00D84F3F" w:rsidRDefault="00AA161D" w14:paraId="0778A36C" w14:textId="0D46BFDC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>Savings: £7,752.</w:t>
            </w:r>
            <w:r w:rsidR="007C1A17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  <w:p w:rsidR="007C1A17" w:rsidP="00D84F3F" w:rsidRDefault="007C1A17" w14:paraId="70C9964E" w14:textId="7432E92C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:rsidRPr="006A3A06" w:rsidR="007C1A17" w:rsidP="00D84F3F" w:rsidRDefault="00AA161D" w14:paraId="701619AF" w14:textId="7B9CF974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Events</w:t>
            </w:r>
            <w:r w:rsidR="006A3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="007C1A17">
              <w:rPr>
                <w:rFonts w:asciiTheme="majorHAnsi" w:hAnsiTheme="majorHAnsi" w:cstheme="majorHAnsi"/>
                <w:sz w:val="24"/>
                <w:szCs w:val="24"/>
              </w:rPr>
              <w:t>The WETS team have a number of events etc which members have paid deposits for.  These events will not be postponed with a new date but cancelled and rescheduled once restrictions are lifted.  This will give the WETS team a clean slate when the new calendar of WETS is planned.</w:t>
            </w:r>
          </w:p>
          <w:p w:rsidRPr="006600CF" w:rsidR="007C1A17" w:rsidP="00D84F3F" w:rsidRDefault="007C1A17" w14:paraId="0105FF2C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Pr="006A3A06" w:rsidR="007C1A17" w:rsidP="007C1A17" w:rsidRDefault="00AA161D" w14:paraId="45A6F982" w14:textId="4BEBCEA9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</w:rPr>
            </w:pPr>
            <w:r w:rsidRPr="005549DC">
              <w:rPr>
                <w:rFonts w:asciiTheme="majorHAnsi" w:hAnsiTheme="majorHAnsi" w:cstheme="majorHAnsi"/>
                <w:b/>
                <w:bCs/>
              </w:rPr>
              <w:t>Membership</w:t>
            </w:r>
            <w:r w:rsidR="006A3A06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r w:rsidR="007C1A17">
              <w:rPr>
                <w:rFonts w:asciiTheme="majorHAnsi" w:hAnsiTheme="majorHAnsi" w:cstheme="majorHAnsi"/>
              </w:rPr>
              <w:t>We have 8 new members.</w:t>
            </w:r>
          </w:p>
          <w:p w:rsidR="007C1A17" w:rsidP="007C1A17" w:rsidRDefault="007C1A17" w14:paraId="3E956FC9" w14:textId="05EE45A5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:rsidRPr="006600CF" w:rsidR="007C1A17" w:rsidP="007C1A17" w:rsidRDefault="007C1A17" w14:paraId="380DFE2C" w14:textId="66E65032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also asked if members could keep us informed of any changes of address or email.</w:t>
            </w:r>
          </w:p>
          <w:p w:rsidRPr="006600CF" w:rsidR="00AA161D" w:rsidP="00D84F3F" w:rsidRDefault="00AA161D" w14:paraId="27E00E21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A3A06" w:rsidR="00183616" w:rsidP="00D84F3F" w:rsidRDefault="00AA161D" w14:paraId="30D3E341" w14:textId="21B373D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Projects</w:t>
            </w:r>
            <w:r w:rsid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Pr="006600CF" w:rsidR="00F67D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British Legion 11/11 Challenge</w:t>
            </w:r>
            <w:r w:rsidR="006A3A0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 </w:t>
            </w:r>
            <w:r w:rsidRPr="00183616" w:rsidR="00183616">
              <w:rPr>
                <w:rFonts w:asciiTheme="majorHAnsi" w:hAnsiTheme="majorHAnsi" w:cstheme="majorHAnsi"/>
                <w:sz w:val="24"/>
                <w:szCs w:val="24"/>
              </w:rPr>
              <w:t>This challenge has been a great success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 and has enabled some of the members to meet in small groups to take on the task.  The members taking part have reported that they have exp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nded their knowledge of the War Graves and Memorials in our area and that it might be something they </w:t>
            </w:r>
            <w:r w:rsidR="00F8128E">
              <w:rPr>
                <w:rFonts w:asciiTheme="majorHAnsi" w:hAnsiTheme="majorHAnsi" w:cstheme="majorHAnsi"/>
                <w:sz w:val="24"/>
                <w:szCs w:val="24"/>
              </w:rPr>
              <w:t xml:space="preserve">add to the calendar 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next year. Family walks </w:t>
            </w:r>
            <w:r w:rsidR="00F8128E">
              <w:rPr>
                <w:rFonts w:asciiTheme="majorHAnsi" w:hAnsiTheme="majorHAnsi" w:cstheme="majorHAnsi"/>
                <w:sz w:val="24"/>
                <w:szCs w:val="24"/>
              </w:rPr>
              <w:t xml:space="preserve">have 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also taken place for this challenge. Other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 xml:space="preserve">11/11 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ideas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undertaken by our members include</w:t>
            </w:r>
            <w:r w:rsidR="00183616">
              <w:rPr>
                <w:rFonts w:asciiTheme="majorHAnsi" w:hAnsiTheme="majorHAnsi" w:cstheme="majorHAnsi"/>
                <w:sz w:val="24"/>
                <w:szCs w:val="24"/>
              </w:rPr>
              <w:t xml:space="preserve">: wearing red for 11 days, contacting 11 old friends for a chat, Facebook postings of wartime photos and making felted Poppies. </w:t>
            </w:r>
          </w:p>
          <w:p w:rsidR="00183616" w:rsidP="00D84F3F" w:rsidRDefault="00183616" w14:paraId="51EB6414" w14:textId="4E6B3E6A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83616" w:rsidP="00D84F3F" w:rsidRDefault="00183616" w14:paraId="20EE6A97" w14:textId="75339AA6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Donation details have been posted on our website and Facebook.</w:t>
            </w:r>
          </w:p>
          <w:p w:rsidR="006A3A06" w:rsidP="00D84F3F" w:rsidRDefault="006A3A06" w14:paraId="57C0B68F" w14:textId="1728674A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A3A06" w:rsidP="006A3A06" w:rsidRDefault="006A3A06" w14:paraId="5C1481FE" w14:textId="7777777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1650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Foodbank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 Members reminded to drop any donations into the baskets provided at the supermarket.</w:t>
            </w:r>
          </w:p>
          <w:p w:rsidR="006A3A06" w:rsidP="006A3A06" w:rsidRDefault="006A3A06" w14:paraId="19CBC338" w14:textId="7AF31BD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1650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Shoe Box Appeal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Members reminded to drop off their gift </w:t>
            </w:r>
            <w:r w:rsidR="00C30038">
              <w:rPr>
                <w:rFonts w:asciiTheme="majorHAnsi" w:hAnsiTheme="majorHAnsi" w:cstheme="majorHAnsi"/>
                <w:sz w:val="24"/>
                <w:szCs w:val="24"/>
              </w:rPr>
              <w:t xml:space="preserve">box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 the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Old Mill House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are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ome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 xml:space="preserve"> by Dec 4th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Pr="00183616" w:rsidR="006A3A06" w:rsidP="00D84F3F" w:rsidRDefault="006A3A06" w14:paraId="040F4579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AA161D" w:rsidP="00D84F3F" w:rsidRDefault="00AA161D" w14:paraId="2FB809EA" w14:textId="32649B9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</w:tc>
      </w:tr>
    </w:tbl>
    <w:p w:rsidR="006600CF" w:rsidP="00AA161D" w:rsidRDefault="006600CF" w14:paraId="700E77A0" w14:textId="7777777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6600CF" w:rsidP="00AA161D" w:rsidRDefault="006600CF" w14:paraId="63FACA5E" w14:textId="7777777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48077A" w:rsidP="00AA161D" w:rsidRDefault="0048077A" w14:paraId="17F7AF43" w14:textId="7777777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Pr="006600CF" w:rsidR="00AA161D" w:rsidP="00AA161D" w:rsidRDefault="00794BCE" w14:paraId="6FE89802" w14:textId="0525D8B8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6600CF">
        <w:rPr>
          <w:rFonts w:asciiTheme="majorHAnsi" w:hAnsiTheme="majorHAnsi" w:cstheme="majorHAnsi"/>
          <w:sz w:val="24"/>
          <w:szCs w:val="24"/>
        </w:rPr>
        <w:lastRenderedPageBreak/>
        <w:t>-2-</w:t>
      </w:r>
    </w:p>
    <w:p w:rsidRPr="006600CF" w:rsidR="00AA161D" w:rsidP="00AA161D" w:rsidRDefault="00AA161D" w14:paraId="257D19AF" w14:textId="5E22EDE4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Pr="00F06138" w:rsidR="00AA161D" w:rsidP="00AA161D" w:rsidRDefault="00AA161D" w14:paraId="7BF5B241" w14:textId="3E591816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name="_Hlk53136788" w:id="0"/>
      <w:r w:rsidRPr="00F06138">
        <w:rPr>
          <w:rFonts w:asciiTheme="majorHAnsi" w:hAnsiTheme="majorHAnsi" w:cstheme="majorHAnsi"/>
          <w:b/>
          <w:bCs/>
          <w:sz w:val="36"/>
          <w:szCs w:val="36"/>
        </w:rPr>
        <w:t xml:space="preserve">Report of Member’s Meeting </w:t>
      </w:r>
      <w:r w:rsidR="006A3A06">
        <w:rPr>
          <w:rFonts w:asciiTheme="majorHAnsi" w:hAnsiTheme="majorHAnsi" w:cstheme="majorHAnsi"/>
          <w:b/>
          <w:bCs/>
          <w:sz w:val="36"/>
          <w:szCs w:val="36"/>
        </w:rPr>
        <w:t>4</w:t>
      </w:r>
      <w:r w:rsidRPr="006A3A06" w:rsidR="006A3A06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th</w:t>
      </w:r>
      <w:r w:rsidR="006A3A06">
        <w:rPr>
          <w:rFonts w:asciiTheme="majorHAnsi" w:hAnsiTheme="majorHAnsi" w:cstheme="majorHAnsi"/>
          <w:b/>
          <w:bCs/>
          <w:sz w:val="36"/>
          <w:szCs w:val="36"/>
        </w:rPr>
        <w:t xml:space="preserve"> Nov</w:t>
      </w:r>
      <w:r w:rsidRPr="00F06138">
        <w:rPr>
          <w:rFonts w:asciiTheme="majorHAnsi" w:hAnsiTheme="majorHAnsi" w:cstheme="majorHAnsi"/>
          <w:b/>
          <w:bCs/>
          <w:sz w:val="36"/>
          <w:szCs w:val="36"/>
        </w:rPr>
        <w:t xml:space="preserve"> 2020 (Zoom)</w:t>
      </w:r>
      <w:r w:rsidR="006A3A06">
        <w:rPr>
          <w:rFonts w:asciiTheme="majorHAnsi" w:hAnsiTheme="majorHAnsi" w:cstheme="majorHAnsi"/>
          <w:b/>
          <w:bCs/>
          <w:sz w:val="36"/>
          <w:szCs w:val="36"/>
        </w:rPr>
        <w:t xml:space="preserve"> 7pm</w:t>
      </w:r>
    </w:p>
    <w:bookmarkEnd w:id="0"/>
    <w:p w:rsidRPr="006600CF" w:rsidR="00AA161D" w:rsidP="00AA161D" w:rsidRDefault="00AA161D" w14:paraId="7D0D229C" w14:textId="77777777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448"/>
        <w:gridCol w:w="10087"/>
      </w:tblGrid>
      <w:tr w:rsidRPr="006600CF" w:rsidR="00AA161D" w:rsidTr="2660849E" w14:paraId="090C9A72" w14:textId="77777777">
        <w:trPr>
          <w:trHeight w:val="418"/>
        </w:trPr>
        <w:tc>
          <w:tcPr>
            <w:tcW w:w="448" w:type="dxa"/>
            <w:tcMar/>
          </w:tcPr>
          <w:p w:rsidRPr="006600CF" w:rsidR="00BB17B2" w:rsidP="00794BCE" w:rsidRDefault="00BB17B2" w14:paraId="4671130B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6A3A06" w14:paraId="0B5C6577" w14:textId="4229C954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  <w:p w:rsidRPr="006600CF" w:rsidR="00BB17B2" w:rsidP="00794BCE" w:rsidRDefault="00BB17B2" w14:paraId="787ABE38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15FFDEA5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57804115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6C61B6A2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6A3A06" w14:paraId="065EFA15" w14:textId="7E42C92F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  <w:p w:rsidRPr="006600CF" w:rsidR="00BB17B2" w:rsidP="00794BCE" w:rsidRDefault="00BB17B2" w14:paraId="6CD71761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70798106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41683E5A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6F4BF15E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3ABCF123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A2F39E9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6FE95EB5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35E33211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E6F8529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223159C8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03D481E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25DAB1BB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4124574A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648E5ABF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55BD25F0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4B04BF54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221CC296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7560D9A1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7C09A5D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15A49FBB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2E6900A8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E70D76F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5EAB2FCC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3538A7D4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4B86D74E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5A97BB12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69FF06CE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745DF15C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721DAFA2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11FBDB90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Pr="006600CF" w:rsidR="00BB17B2" w:rsidP="00794BCE" w:rsidRDefault="00BB17B2" w14:paraId="0082E179" w14:textId="70892A14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  <w:p w:rsidRPr="006600CF" w:rsidR="00BB17B2" w:rsidP="00794BCE" w:rsidRDefault="00BB17B2" w14:paraId="09000A34" w14:textId="0622CF99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087" w:type="dxa"/>
            <w:tcMar/>
          </w:tcPr>
          <w:p w:rsidR="00165004" w:rsidP="00794BCE" w:rsidRDefault="00165004" w14:paraId="19447AFC" w14:textId="732ED11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65004" w:rsidP="00794BCE" w:rsidRDefault="00165004" w14:paraId="66192EE2" w14:textId="532B351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1650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Website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 We have had good coverage in The Oldham Times and The Oldham Chronical re The British Legion 11/11 Challenge.  The story of the Memorial Walk seems to have captured the imagination</w:t>
            </w:r>
            <w:r w:rsidR="00F8128E">
              <w:rPr>
                <w:rFonts w:asciiTheme="majorHAnsi" w:hAnsiTheme="majorHAnsi" w:cstheme="majorHAnsi"/>
                <w:sz w:val="24"/>
                <w:szCs w:val="24"/>
              </w:rPr>
              <w:t xml:space="preserve"> of the general public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 A selection of photos has been added to the Gallery on the website.</w:t>
            </w:r>
          </w:p>
          <w:p w:rsidRPr="00165004" w:rsidR="00165004" w:rsidP="00794BCE" w:rsidRDefault="00165004" w14:paraId="797CCB69" w14:textId="45D70313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1650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Facebook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Members asked to share and like postings.</w:t>
            </w:r>
          </w:p>
          <w:p w:rsidR="00165004" w:rsidP="00794BCE" w:rsidRDefault="00165004" w14:paraId="5D1D30CB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Pr="00384167" w:rsidR="008D7ACA" w:rsidP="00794BCE" w:rsidRDefault="005549DC" w14:paraId="18759E72" w14:textId="7BF3043E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84167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SUB GROUPS</w:t>
            </w:r>
          </w:p>
          <w:p w:rsidRPr="006600CF" w:rsidR="008D7ACA" w:rsidP="00794BCE" w:rsidRDefault="008D7ACA" w14:paraId="4E5EDF1A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Pr="005549DC" w:rsidR="00AA161D" w:rsidP="00794BCE" w:rsidRDefault="00794BCE" w14:paraId="303185FC" w14:textId="6AE7B42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3841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Book Group</w:t>
            </w:r>
            <w:r w:rsidRPr="00384167" w:rsidR="005549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384167" w:rsidR="005549DC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5549DC"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A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good meeting this month with the new format of “Breakout Rooms” being liked.   Next month’s book is </w:t>
            </w:r>
            <w:r w:rsidR="00F8128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>Bloodline</w:t>
            </w:r>
            <w:r w:rsidR="00F8128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by Mark Billingham.  Members have been asked to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submit by email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any books they would want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considering for t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>he read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list for next year.</w:t>
            </w:r>
          </w:p>
          <w:p w:rsidR="005549DC" w:rsidP="00794BCE" w:rsidRDefault="005549DC" w14:paraId="7B9D4537" w14:textId="5B75442B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="005549DC" w:rsidP="2660849E" w:rsidRDefault="2FD06C7A" w14:paraId="6A72EE67" w14:textId="24DD0AF2">
            <w:pPr>
              <w:pStyle w:val="NoSpacing"/>
              <w:rPr>
                <w:rFonts w:ascii="Calibri Light" w:hAnsi="Calibri Light" w:cs="" w:asciiTheme="majorAscii" w:hAnsiTheme="majorAscii" w:cstheme="majorBidi"/>
                <w:sz w:val="24"/>
                <w:szCs w:val="24"/>
              </w:rPr>
            </w:pPr>
            <w:r w:rsidRPr="2660849E" w:rsidR="2660849E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</w:rPr>
              <w:t>Walking Group</w:t>
            </w:r>
            <w:r w:rsidRPr="2660849E" w:rsidR="2660849E"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2660849E" w:rsidR="2660849E">
              <w:rPr>
                <w:rFonts w:ascii="Calibri Light" w:hAnsi="Calibri Light" w:cs="" w:asciiTheme="majorAscii" w:hAnsiTheme="majorAscii" w:cstheme="majorBidi"/>
                <w:sz w:val="24"/>
                <w:szCs w:val="24"/>
              </w:rPr>
              <w:t>- Alison Blackman has joined and volunteered to lead some walks for the Walking Group and has already led a walk in the Stalybridge area. She has put a lot of work into this walk and the members taking part very much appreciated her efforts, so much so that it was repeated a week later.</w:t>
            </w:r>
          </w:p>
          <w:p w:rsidR="005549DC" w:rsidP="005549DC" w:rsidRDefault="005549DC" w14:paraId="58458C0B" w14:textId="7F1A7801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49DC" w:rsidP="005549DC" w:rsidRDefault="00F8128E" w14:paraId="357AC1CA" w14:textId="3E876FBC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 walking group is growing in popularity and now has 35 members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 xml:space="preserve"> on the What’s App group</w:t>
            </w:r>
            <w:r w:rsidR="005549DC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:rsidR="005549DC" w:rsidP="005549DC" w:rsidRDefault="005549DC" w14:paraId="5E8699D2" w14:textId="77777777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8D7ACA" w:rsidP="00794BCE" w:rsidRDefault="008D7ACA" w14:paraId="5849154F" w14:textId="36005E0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Quiz Group</w:t>
            </w:r>
            <w:r w:rsidR="00384167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84167">
              <w:rPr>
                <w:rFonts w:asciiTheme="majorHAnsi" w:hAnsiTheme="majorHAnsi" w:cstheme="majorHAnsi"/>
                <w:sz w:val="24"/>
                <w:szCs w:val="24"/>
              </w:rPr>
              <w:t xml:space="preserve">– The next Quiz Night is on 18/11/20 at 7pm and the theme is “Musicals” Fancy dress optional.  You will not be left to answer questions alone but will be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="00384167">
              <w:rPr>
                <w:rFonts w:asciiTheme="majorHAnsi" w:hAnsiTheme="majorHAnsi" w:cstheme="majorHAnsi"/>
                <w:sz w:val="24"/>
                <w:szCs w:val="24"/>
              </w:rPr>
              <w:t xml:space="preserve"> a team. Because of the lockdown prizes for the winners maybe delayed.</w:t>
            </w:r>
          </w:p>
          <w:p w:rsidRPr="006600CF" w:rsidR="007666C1" w:rsidP="00794BCE" w:rsidRDefault="007666C1" w14:paraId="11ED40D6" w14:textId="7777777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7666C1" w:rsidP="00794BCE" w:rsidRDefault="007666C1" w14:paraId="061972D2" w14:textId="566368FB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Photo Group</w:t>
            </w:r>
            <w:r w:rsidRPr="006600CF" w:rsidR="0092462C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Pr="006600CF" w:rsidR="007666C1" w:rsidP="00794BCE" w:rsidRDefault="007666C1" w14:paraId="2AA24788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Pr="006600CF" w:rsidR="007666C1" w:rsidP="00794BCE" w:rsidRDefault="007666C1" w14:paraId="1690BC34" w14:textId="0347892A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>This month’s themes are:</w:t>
            </w:r>
          </w:p>
          <w:p w:rsidRPr="006600CF" w:rsidR="007666C1" w:rsidP="00794BCE" w:rsidRDefault="007666C1" w14:paraId="5234AF61" w14:textId="7777777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7666C1" w:rsidP="00794BCE" w:rsidRDefault="00384167" w14:paraId="5C973A88" w14:textId="6443A9FD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W/c 2</w:t>
            </w:r>
            <w:r w:rsidRPr="00384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Fire/Fireworks</w:t>
            </w:r>
          </w:p>
          <w:p w:rsidRPr="006600CF" w:rsidR="007666C1" w:rsidP="00794BCE" w:rsidRDefault="00384167" w14:paraId="1DFB8E6D" w14:textId="291E826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W/c 9</w:t>
            </w:r>
            <w:r w:rsidRPr="00384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Remembrance</w:t>
            </w:r>
          </w:p>
          <w:p w:rsidRPr="006600CF" w:rsidR="007666C1" w:rsidP="00794BCE" w:rsidRDefault="00384167" w14:paraId="35135A36" w14:textId="208CCD0A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W/c 16</w:t>
            </w:r>
            <w:r w:rsidRPr="00384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Jobs</w:t>
            </w:r>
          </w:p>
          <w:p w:rsidR="007666C1" w:rsidP="00794BCE" w:rsidRDefault="00384167" w14:paraId="592DFC1C" w14:textId="30A36F3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W/c 23</w:t>
            </w:r>
            <w:r w:rsidRPr="00384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-Dots, Dashes and Diagonals</w:t>
            </w:r>
          </w:p>
          <w:p w:rsidR="00384167" w:rsidP="00794BCE" w:rsidRDefault="00384167" w14:paraId="2E162425" w14:textId="5784FEB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W/c 30</w:t>
            </w:r>
            <w:r w:rsidRPr="0038416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-Scottish</w:t>
            </w:r>
          </w:p>
          <w:p w:rsidR="00384167" w:rsidP="00794BCE" w:rsidRDefault="00384167" w14:paraId="242D2194" w14:textId="726DF5D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84167" w:rsidP="00794BCE" w:rsidRDefault="00384167" w14:paraId="7F7D3974" w14:textId="2172854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It has been suggested that we have a Christmas theme 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>throughout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December.</w:t>
            </w:r>
          </w:p>
          <w:p w:rsidRPr="006600CF" w:rsidR="00384167" w:rsidP="00794BCE" w:rsidRDefault="00384167" w14:paraId="5ADA73BF" w14:textId="7777777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6600CF" w:rsidR="007666C1" w:rsidP="00794BCE" w:rsidRDefault="007666C1" w14:paraId="2FB03153" w14:textId="2AB5445D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Next Meetings Zoom – All the same code</w:t>
            </w:r>
            <w:r w:rsidRPr="006600CF" w:rsidR="00BE4691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:  856 9072 4676   Passcode 456789</w:t>
            </w:r>
          </w:p>
          <w:p w:rsidRPr="006600CF" w:rsidR="007666C1" w:rsidP="00794BCE" w:rsidRDefault="007666C1" w14:paraId="46071F1D" w14:textId="77777777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:rsidRPr="006600CF" w:rsidR="007666C1" w:rsidP="00794BCE" w:rsidRDefault="007666C1" w14:paraId="3C5702F1" w14:textId="1150A309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Tuesday Tiffin 4 pm – </w:t>
            </w:r>
            <w:r w:rsidRPr="006600CF" w:rsidR="008A64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8416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6600CF" w:rsidR="008A64C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600CF" w:rsidR="008A64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84167">
              <w:rPr>
                <w:rFonts w:asciiTheme="majorHAnsi" w:hAnsiTheme="majorHAnsi" w:cstheme="majorHAnsi"/>
                <w:sz w:val="24"/>
                <w:szCs w:val="24"/>
              </w:rPr>
              <w:t>Novem</w:t>
            </w:r>
            <w:r w:rsidRPr="006600CF" w:rsidR="008A64C9">
              <w:rPr>
                <w:rFonts w:asciiTheme="majorHAnsi" w:hAnsiTheme="majorHAnsi" w:cstheme="majorHAnsi"/>
                <w:sz w:val="24"/>
                <w:szCs w:val="24"/>
              </w:rPr>
              <w:t>ber</w:t>
            </w:r>
          </w:p>
          <w:p w:rsidRPr="006600CF" w:rsidR="007666C1" w:rsidP="00794BCE" w:rsidRDefault="007666C1" w14:paraId="1D330426" w14:textId="151525E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Quiz Night – </w:t>
            </w:r>
            <w:r w:rsidRPr="006600CF" w:rsidR="00FA645C">
              <w:rPr>
                <w:rFonts w:asciiTheme="majorHAnsi" w:hAnsiTheme="majorHAnsi" w:cstheme="majorHAnsi"/>
                <w:sz w:val="24"/>
                <w:szCs w:val="24"/>
              </w:rPr>
              <w:t xml:space="preserve">7 pm 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>– 18</w:t>
            </w:r>
            <w:r w:rsidRPr="006A3A06" w:rsidR="006A3A0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 xml:space="preserve"> Nov</w:t>
            </w:r>
          </w:p>
          <w:p w:rsidRPr="006600CF" w:rsidR="000D0952" w:rsidP="00794BCE" w:rsidRDefault="000D0952" w14:paraId="0F8C6127" w14:textId="24B2BAE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Book Club – </w:t>
            </w:r>
            <w:r w:rsidRPr="006600CF" w:rsidR="00FA645C">
              <w:rPr>
                <w:rFonts w:asciiTheme="majorHAnsi" w:hAnsiTheme="majorHAnsi" w:cstheme="majorHAnsi"/>
                <w:sz w:val="24"/>
                <w:szCs w:val="24"/>
              </w:rPr>
              <w:t xml:space="preserve">7 pm – 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6A3A06" w:rsidR="006A3A0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 xml:space="preserve"> Nov</w:t>
            </w:r>
          </w:p>
          <w:p w:rsidRPr="006600CF" w:rsidR="007666C1" w:rsidP="00794BCE" w:rsidRDefault="007666C1" w14:paraId="48C836CE" w14:textId="0C779C17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Member’s Meeting – </w:t>
            </w:r>
            <w:r w:rsidRPr="006600CF" w:rsidR="00FA645C">
              <w:rPr>
                <w:rFonts w:asciiTheme="majorHAnsi" w:hAnsiTheme="majorHAnsi" w:cstheme="majorHAnsi"/>
                <w:sz w:val="24"/>
                <w:szCs w:val="24"/>
              </w:rPr>
              <w:t xml:space="preserve">7 pm – 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6A3A06" w:rsidR="006A3A0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6A3A06">
              <w:rPr>
                <w:rFonts w:asciiTheme="majorHAnsi" w:hAnsiTheme="majorHAnsi" w:cstheme="majorHAnsi"/>
                <w:sz w:val="24"/>
                <w:szCs w:val="24"/>
              </w:rPr>
              <w:t xml:space="preserve"> December</w:t>
            </w:r>
            <w:r w:rsidR="005F4CCC">
              <w:rPr>
                <w:rFonts w:asciiTheme="majorHAnsi" w:hAnsiTheme="majorHAnsi" w:cstheme="majorHAnsi"/>
                <w:sz w:val="24"/>
                <w:szCs w:val="24"/>
              </w:rPr>
              <w:t xml:space="preserve"> – Quirky Bird Painting Christmas Cards</w:t>
            </w:r>
          </w:p>
          <w:p w:rsidRPr="006600CF" w:rsidR="007666C1" w:rsidP="00794BCE" w:rsidRDefault="007666C1" w14:paraId="61941593" w14:textId="1DAA823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6600CF" w:rsidR="006A3A06" w:rsidTr="2660849E" w14:paraId="5BC9DD85" w14:textId="77777777">
        <w:trPr>
          <w:trHeight w:val="418"/>
        </w:trPr>
        <w:tc>
          <w:tcPr>
            <w:tcW w:w="448" w:type="dxa"/>
            <w:tcBorders>
              <w:bottom w:val="nil"/>
            </w:tcBorders>
            <w:tcMar/>
          </w:tcPr>
          <w:p w:rsidRPr="006600CF" w:rsidR="006A3A06" w:rsidP="00794BCE" w:rsidRDefault="006A3A06" w14:paraId="4E701586" w14:textId="5138F2DB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087" w:type="dxa"/>
            <w:tcBorders>
              <w:bottom w:val="nil"/>
            </w:tcBorders>
            <w:tcMar/>
          </w:tcPr>
          <w:p w:rsidR="006A3A06" w:rsidP="00794BCE" w:rsidRDefault="006A3A06" w14:paraId="3CF69BF5" w14:textId="4165BB9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A3A06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Close of Meeting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8.45 pm</w:t>
            </w:r>
          </w:p>
        </w:tc>
      </w:tr>
    </w:tbl>
    <w:p w:rsidRPr="00F06138" w:rsidR="00BB17B2" w:rsidP="00BB17B2" w:rsidRDefault="00BB17B2" w14:paraId="4285A17B" w14:textId="1B90B856">
      <w:pPr>
        <w:pStyle w:val="NoSpacing"/>
        <w:rPr>
          <w:rFonts w:asciiTheme="majorHAnsi" w:hAnsiTheme="majorHAnsi" w:cstheme="majorHAnsi"/>
          <w:b/>
          <w:bCs/>
          <w:sz w:val="36"/>
          <w:szCs w:val="36"/>
        </w:rPr>
      </w:pPr>
    </w:p>
    <w:p w:rsidRPr="006600CF" w:rsidR="00BB17B2" w:rsidP="00BB17B2" w:rsidRDefault="00BB17B2" w14:paraId="4FD14E5D" w14:textId="777777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Pr="006600CF" w:rsidR="00BB17B2" w:rsidSect="00AA161D">
      <w:pgSz w:w="11906" w:h="16838" w:orient="portrait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1D"/>
    <w:rsid w:val="00020DED"/>
    <w:rsid w:val="000D0952"/>
    <w:rsid w:val="00125060"/>
    <w:rsid w:val="00165004"/>
    <w:rsid w:val="00176FAA"/>
    <w:rsid w:val="00183616"/>
    <w:rsid w:val="002B6248"/>
    <w:rsid w:val="00353EE0"/>
    <w:rsid w:val="00384167"/>
    <w:rsid w:val="003F1F45"/>
    <w:rsid w:val="004211A0"/>
    <w:rsid w:val="00446868"/>
    <w:rsid w:val="00463E9F"/>
    <w:rsid w:val="0048077A"/>
    <w:rsid w:val="00495538"/>
    <w:rsid w:val="00543800"/>
    <w:rsid w:val="005549DC"/>
    <w:rsid w:val="00574509"/>
    <w:rsid w:val="005F4CCC"/>
    <w:rsid w:val="0060641E"/>
    <w:rsid w:val="006600CF"/>
    <w:rsid w:val="00697B34"/>
    <w:rsid w:val="006A3A06"/>
    <w:rsid w:val="007666C1"/>
    <w:rsid w:val="00794BCE"/>
    <w:rsid w:val="007C1A17"/>
    <w:rsid w:val="008A64C9"/>
    <w:rsid w:val="008B15CA"/>
    <w:rsid w:val="008D7ACA"/>
    <w:rsid w:val="0092462C"/>
    <w:rsid w:val="009E426F"/>
    <w:rsid w:val="00AA161D"/>
    <w:rsid w:val="00BB17B2"/>
    <w:rsid w:val="00BE4691"/>
    <w:rsid w:val="00C30038"/>
    <w:rsid w:val="00CC2746"/>
    <w:rsid w:val="00CE6B58"/>
    <w:rsid w:val="00D8604F"/>
    <w:rsid w:val="00DF5ECE"/>
    <w:rsid w:val="00F06138"/>
    <w:rsid w:val="00F67D63"/>
    <w:rsid w:val="00F8128E"/>
    <w:rsid w:val="00F941D1"/>
    <w:rsid w:val="00FA645C"/>
    <w:rsid w:val="00FD6A5C"/>
    <w:rsid w:val="2660849E"/>
    <w:rsid w:val="2FD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D7C7"/>
  <w15:chartTrackingRefBased/>
  <w15:docId w15:val="{1F7CC929-0E23-45C8-8AE4-5F183C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61D"/>
  </w:style>
  <w:style w:type="paragraph" w:styleId="Heading1">
    <w:name w:val="heading 1"/>
    <w:basedOn w:val="Normal"/>
    <w:next w:val="Normal"/>
    <w:link w:val="Heading1Char"/>
    <w:uiPriority w:val="9"/>
    <w:qFormat/>
    <w:rsid w:val="00AA16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161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A161D"/>
    <w:pPr>
      <w:spacing w:after="0" w:line="240" w:lineRule="auto"/>
    </w:pPr>
  </w:style>
  <w:style w:type="table" w:styleId="TableGrid">
    <w:name w:val="Table Grid"/>
    <w:basedOn w:val="TableNormal"/>
    <w:uiPriority w:val="39"/>
    <w:rsid w:val="00AA16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4C48-0FF8-4550-82DF-8D54A79BBA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burbidge</dc:creator>
  <keywords/>
  <dc:description/>
  <lastModifiedBy>christine burbidge</lastModifiedBy>
  <revision>3</revision>
  <lastPrinted>2020-09-22T13:56:00.0000000Z</lastPrinted>
  <dcterms:created xsi:type="dcterms:W3CDTF">2020-11-09T16:03:00.0000000Z</dcterms:created>
  <dcterms:modified xsi:type="dcterms:W3CDTF">2020-11-09T16:05:28.9506136Z</dcterms:modified>
</coreProperties>
</file>