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6977" w14:textId="784C39DB" w:rsidR="00AA161D" w:rsidRDefault="007D04FE" w:rsidP="00AA161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7"/>
        <w:gridCol w:w="10230"/>
      </w:tblGrid>
      <w:tr w:rsidR="00AA161D" w:rsidRPr="006600CF" w14:paraId="0D86A7C7" w14:textId="77777777" w:rsidTr="00992808">
        <w:tc>
          <w:tcPr>
            <w:tcW w:w="397" w:type="dxa"/>
          </w:tcPr>
          <w:p w14:paraId="11643BCB" w14:textId="77777777" w:rsidR="00AA161D" w:rsidRPr="006600CF" w:rsidRDefault="00AA161D" w:rsidP="00D84F3F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600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30" w:type="dxa"/>
          </w:tcPr>
          <w:p w14:paraId="4D56945E" w14:textId="0E3E4218" w:rsidR="00AA161D" w:rsidRPr="006600CF" w:rsidRDefault="008F35D7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41</w:t>
            </w:r>
            <w:r w:rsidR="008B15CA" w:rsidRPr="006600CF"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  <w:r w:rsidR="00AA161D" w:rsidRPr="006600CF">
              <w:rPr>
                <w:rFonts w:asciiTheme="majorHAnsi" w:hAnsiTheme="majorHAnsi" w:cstheme="majorHAnsi"/>
                <w:sz w:val="24"/>
                <w:szCs w:val="24"/>
              </w:rPr>
              <w:t>embers attended the meeting.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 President introduced new Committee member, Alison Blackman.</w:t>
            </w:r>
          </w:p>
        </w:tc>
      </w:tr>
      <w:tr w:rsidR="00AA161D" w:rsidRPr="006600CF" w14:paraId="4C8A40D9" w14:textId="77777777" w:rsidTr="00992808">
        <w:tc>
          <w:tcPr>
            <w:tcW w:w="397" w:type="dxa"/>
          </w:tcPr>
          <w:p w14:paraId="01DF37AB" w14:textId="46E55B7F" w:rsidR="00AA161D" w:rsidRPr="00047886" w:rsidRDefault="00047886" w:rsidP="00D84F3F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478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  <w:p w14:paraId="6B673B57" w14:textId="15874BF3" w:rsidR="00AA161D" w:rsidRPr="006600CF" w:rsidRDefault="00AA161D" w:rsidP="00D84F3F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230" w:type="dxa"/>
          </w:tcPr>
          <w:p w14:paraId="48941D43" w14:textId="391C2AC4" w:rsidR="008F35D7" w:rsidRPr="0001288B" w:rsidRDefault="008F35D7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8F35D7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SPEAKER – STUNTMAN, SAM DURRANI</w:t>
            </w:r>
          </w:p>
          <w:p w14:paraId="5B6F011B" w14:textId="6019DD15" w:rsidR="008F35D7" w:rsidRPr="006473E1" w:rsidRDefault="008F35D7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Sam </w:t>
            </w:r>
            <w:r w:rsidR="000B4EE4" w:rsidRPr="006473E1">
              <w:rPr>
                <w:rFonts w:asciiTheme="majorHAnsi" w:hAnsiTheme="majorHAnsi" w:cstheme="majorHAnsi"/>
                <w:sz w:val="24"/>
                <w:szCs w:val="24"/>
              </w:rPr>
              <w:t>talked to us about his road to becoming a stuntman</w:t>
            </w:r>
            <w:r w:rsidR="0001288B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 and how he 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enjoys</w:t>
            </w:r>
            <w:r w:rsidR="0001288B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 his career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 xml:space="preserve"> and the doors of opportunity it opens for him</w:t>
            </w:r>
            <w:r w:rsidR="0001288B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. He has worked all over the world with many well-known </w:t>
            </w:r>
            <w:r w:rsidR="008B456A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celebrities </w:t>
            </w:r>
            <w:r w:rsidR="0001288B" w:rsidRPr="006473E1">
              <w:rPr>
                <w:rFonts w:asciiTheme="majorHAnsi" w:hAnsiTheme="majorHAnsi" w:cstheme="majorHAnsi"/>
                <w:sz w:val="24"/>
                <w:szCs w:val="24"/>
              </w:rPr>
              <w:t>as well as appearing in an abundance of films and TV programmes.  The talk was very informative, interesting and entertaining.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 xml:space="preserve"> Some of</w:t>
            </w:r>
            <w:r w:rsidR="0001288B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73E1" w:rsidRPr="006473E1">
              <w:rPr>
                <w:rFonts w:asciiTheme="majorHAnsi" w:hAnsiTheme="majorHAnsi" w:cstheme="majorHAnsi"/>
                <w:sz w:val="24"/>
                <w:szCs w:val="24"/>
              </w:rPr>
              <w:t>Sam’s video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6473E1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 and photos looked pretty scary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6473E1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 but he knows what he is doing. T</w:t>
            </w:r>
            <w:r w:rsidR="0001288B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he members had plenty of questions to ask Sam about his very unusual 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“day job”</w:t>
            </w:r>
            <w:r w:rsidR="0001288B" w:rsidRPr="006473E1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  <w:tr w:rsidR="00C056F3" w:rsidRPr="006600CF" w14:paraId="75BB16C9" w14:textId="77777777" w:rsidTr="00992808">
        <w:tc>
          <w:tcPr>
            <w:tcW w:w="397" w:type="dxa"/>
          </w:tcPr>
          <w:p w14:paraId="72B4B23B" w14:textId="58C10DEF" w:rsidR="00C056F3" w:rsidRPr="00047886" w:rsidRDefault="00C056F3" w:rsidP="00D84F3F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30" w:type="dxa"/>
          </w:tcPr>
          <w:p w14:paraId="744026FC" w14:textId="47CA4C2B" w:rsidR="00C056F3" w:rsidRPr="006473E1" w:rsidRDefault="00C056F3" w:rsidP="00C056F3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 w:rsidRPr="00992B0A">
              <w:rPr>
                <w:rFonts w:asciiTheme="majorHAnsi" w:hAnsiTheme="majorHAnsi" w:cstheme="majorHAnsi"/>
                <w:b/>
                <w:bCs/>
                <w:u w:val="single"/>
              </w:rPr>
              <w:t>FINANCE</w:t>
            </w:r>
            <w:r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6473E1">
              <w:rPr>
                <w:rFonts w:asciiTheme="majorHAnsi" w:hAnsiTheme="majorHAnsi" w:cstheme="majorHAnsi"/>
              </w:rPr>
              <w:t>End of Year accounts are almost completed.</w:t>
            </w:r>
          </w:p>
          <w:p w14:paraId="5C248A08" w14:textId="77777777" w:rsidR="00C056F3" w:rsidRPr="006473E1" w:rsidRDefault="00C056F3" w:rsidP="00C056F3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14:paraId="00D031BF" w14:textId="77777777" w:rsidR="00C056F3" w:rsidRPr="006473E1" w:rsidRDefault="00C056F3" w:rsidP="00C056F3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 w:rsidRPr="006473E1">
              <w:rPr>
                <w:rFonts w:asciiTheme="majorHAnsi" w:hAnsiTheme="majorHAnsi" w:cstheme="majorHAnsi"/>
              </w:rPr>
              <w:t>Current Account - £401.75</w:t>
            </w:r>
          </w:p>
          <w:p w14:paraId="4E1121E3" w14:textId="77777777" w:rsidR="00C056F3" w:rsidRPr="006473E1" w:rsidRDefault="00C056F3" w:rsidP="00C056F3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 w:rsidRPr="006473E1">
              <w:rPr>
                <w:rFonts w:asciiTheme="majorHAnsi" w:hAnsiTheme="majorHAnsi" w:cstheme="majorHAnsi"/>
              </w:rPr>
              <w:t>Savings Account - £7,152.65</w:t>
            </w:r>
          </w:p>
          <w:p w14:paraId="024DCF78" w14:textId="77777777" w:rsidR="00C056F3" w:rsidRPr="006473E1" w:rsidRDefault="00C056F3" w:rsidP="00C056F3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14:paraId="7E1CF0E7" w14:textId="4FA2DC52" w:rsidR="00C056F3" w:rsidRPr="006473E1" w:rsidRDefault="00C056F3" w:rsidP="00C056F3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 w:rsidRPr="006473E1">
              <w:rPr>
                <w:rFonts w:asciiTheme="majorHAnsi" w:hAnsiTheme="majorHAnsi" w:cstheme="majorHAnsi"/>
              </w:rPr>
              <w:t>3 cheques have not been cleared after recent refunds (total £19) - DT to contact</w:t>
            </w:r>
            <w:r w:rsidR="007D04FE" w:rsidRPr="006473E1">
              <w:rPr>
                <w:rFonts w:asciiTheme="majorHAnsi" w:hAnsiTheme="majorHAnsi" w:cstheme="majorHAnsi"/>
              </w:rPr>
              <w:t xml:space="preserve"> members involved</w:t>
            </w:r>
            <w:r w:rsidRPr="006473E1">
              <w:rPr>
                <w:rFonts w:asciiTheme="majorHAnsi" w:hAnsiTheme="majorHAnsi" w:cstheme="majorHAnsi"/>
              </w:rPr>
              <w:t>.</w:t>
            </w:r>
          </w:p>
          <w:p w14:paraId="192684A3" w14:textId="77777777" w:rsidR="00C056F3" w:rsidRPr="008F35D7" w:rsidRDefault="00C056F3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056F3" w:rsidRPr="006600CF" w14:paraId="0B8DFCDC" w14:textId="77777777" w:rsidTr="00992808">
        <w:tc>
          <w:tcPr>
            <w:tcW w:w="397" w:type="dxa"/>
          </w:tcPr>
          <w:p w14:paraId="50FAC021" w14:textId="2DB2BDAC" w:rsidR="00C056F3" w:rsidRDefault="00C056F3" w:rsidP="00D84F3F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30" w:type="dxa"/>
          </w:tcPr>
          <w:p w14:paraId="0E04D540" w14:textId="77777777" w:rsidR="007D04FE" w:rsidRDefault="007D04FE" w:rsidP="007D04FE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 w:rsidRPr="00992B0A">
              <w:rPr>
                <w:rFonts w:asciiTheme="majorHAnsi" w:hAnsiTheme="majorHAnsi" w:cstheme="majorHAnsi"/>
                <w:b/>
                <w:bCs/>
                <w:u w:val="single"/>
              </w:rPr>
              <w:t>MEMBERSHIP</w:t>
            </w:r>
            <w:r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 Nothing to report, all very stable.</w:t>
            </w:r>
          </w:p>
          <w:p w14:paraId="6A75C367" w14:textId="77777777" w:rsidR="007D04FE" w:rsidRDefault="007D04FE" w:rsidP="007D04FE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14:paraId="42D62760" w14:textId="79679668" w:rsidR="007D04FE" w:rsidRDefault="007D04FE" w:rsidP="007D04FE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Because of the COVID19 restrictions we will encourage members to pay their </w:t>
            </w:r>
            <w:r w:rsidR="00105272">
              <w:rPr>
                <w:rFonts w:asciiTheme="majorHAnsi" w:hAnsiTheme="majorHAnsi" w:cstheme="majorHAnsi"/>
              </w:rPr>
              <w:t xml:space="preserve">2021 </w:t>
            </w:r>
            <w:r>
              <w:rPr>
                <w:rFonts w:asciiTheme="majorHAnsi" w:hAnsiTheme="majorHAnsi" w:cstheme="majorHAnsi"/>
              </w:rPr>
              <w:t>joining fee via bank transfer</w:t>
            </w:r>
            <w:r w:rsidR="00BD2C61">
              <w:rPr>
                <w:rFonts w:asciiTheme="majorHAnsi" w:hAnsiTheme="majorHAnsi" w:cstheme="majorHAnsi"/>
              </w:rPr>
              <w:t xml:space="preserve"> or by posting a cheque to the Treasurer</w:t>
            </w:r>
            <w:r>
              <w:rPr>
                <w:rFonts w:asciiTheme="majorHAnsi" w:hAnsiTheme="majorHAnsi" w:cstheme="majorHAnsi"/>
              </w:rPr>
              <w:t>.</w:t>
            </w:r>
            <w:r w:rsidR="00BD2C61">
              <w:rPr>
                <w:rFonts w:asciiTheme="majorHAnsi" w:hAnsiTheme="majorHAnsi" w:cstheme="majorHAnsi"/>
              </w:rPr>
              <w:t xml:space="preserve"> Her address can be requested from the Secretary. </w:t>
            </w:r>
            <w:hyperlink r:id="rId8" w:history="1">
              <w:r w:rsidR="00BD2C61" w:rsidRPr="007C25E1">
                <w:rPr>
                  <w:rStyle w:val="Hyperlink"/>
                  <w:rFonts w:asciiTheme="majorHAnsi" w:hAnsiTheme="majorHAnsi" w:cstheme="majorHAnsi"/>
                </w:rPr>
                <w:t>Saddleworthwi.secretary@gmail.com</w:t>
              </w:r>
            </w:hyperlink>
            <w:r w:rsidR="00BD2C61">
              <w:rPr>
                <w:rFonts w:asciiTheme="majorHAnsi" w:hAnsiTheme="majorHAnsi" w:cstheme="majorHAnsi"/>
              </w:rPr>
              <w:t xml:space="preserve"> </w:t>
            </w:r>
          </w:p>
          <w:p w14:paraId="2CB1695D" w14:textId="77777777" w:rsidR="007D04FE" w:rsidRDefault="007D04FE" w:rsidP="007D04FE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</w:p>
          <w:p w14:paraId="2D23E64F" w14:textId="77777777" w:rsidR="007D04FE" w:rsidRDefault="007D04FE" w:rsidP="007D04FE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 reminded the members that if they have any changes to their contact details that they should let us know ASAP.</w:t>
            </w:r>
          </w:p>
          <w:p w14:paraId="3EA99A37" w14:textId="77777777" w:rsidR="00C056F3" w:rsidRPr="00992B0A" w:rsidRDefault="00C056F3" w:rsidP="00C056F3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AA161D" w:rsidRPr="006600CF" w14:paraId="3201803D" w14:textId="77777777" w:rsidTr="00992808">
        <w:tc>
          <w:tcPr>
            <w:tcW w:w="397" w:type="dxa"/>
          </w:tcPr>
          <w:p w14:paraId="22D781D6" w14:textId="7D4D546F" w:rsidR="00AA161D" w:rsidRPr="006600CF" w:rsidRDefault="00C056F3" w:rsidP="00D84F3F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  <w:r w:rsidR="00992B0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30" w:type="dxa"/>
          </w:tcPr>
          <w:p w14:paraId="7275AD66" w14:textId="177B369F" w:rsidR="00697B34" w:rsidRDefault="007F4B75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GENERAL BUSINESS</w:t>
            </w:r>
          </w:p>
          <w:p w14:paraId="6E238BF6" w14:textId="64BD4E8E" w:rsidR="000B4EE4" w:rsidRDefault="000B4EE4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0136465E" w14:textId="3DDC0214" w:rsidR="007F4B75" w:rsidRDefault="000B4EE4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8B45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Resolutions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55A74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55A74">
              <w:rPr>
                <w:rFonts w:asciiTheme="majorHAnsi" w:hAnsiTheme="majorHAnsi" w:cstheme="majorHAnsi"/>
                <w:sz w:val="24"/>
                <w:szCs w:val="24"/>
              </w:rPr>
              <w:t>CW informed the members of the 5 Resolutions proposed for 2021.  They are:</w:t>
            </w:r>
          </w:p>
          <w:p w14:paraId="3C489919" w14:textId="48263A22" w:rsidR="00C55A74" w:rsidRDefault="00C55A74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911353" w14:textId="527C3366" w:rsidR="00C55A74" w:rsidRDefault="00C55A74" w:rsidP="00C55A74">
            <w:pPr>
              <w:pStyle w:val="ListParagraph"/>
              <w:numPr>
                <w:ilvl w:val="0"/>
                <w:numId w:val="1"/>
              </w:num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call to increase awareness of the subtle signs of ovarian cancer.</w:t>
            </w:r>
          </w:p>
          <w:p w14:paraId="01CCB330" w14:textId="57D55C5C" w:rsidR="00C55A74" w:rsidRDefault="00C55A74" w:rsidP="00C55A74">
            <w:pPr>
              <w:pStyle w:val="ListParagraph"/>
              <w:numPr>
                <w:ilvl w:val="0"/>
                <w:numId w:val="1"/>
              </w:num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Stop women dying prematurely from coronary heart disease (CHD).</w:t>
            </w:r>
          </w:p>
          <w:p w14:paraId="2F4528D0" w14:textId="4BB01E29" w:rsidR="00C55A74" w:rsidRDefault="00C55A74" w:rsidP="00C55A74">
            <w:pPr>
              <w:pStyle w:val="ListParagraph"/>
              <w:numPr>
                <w:ilvl w:val="0"/>
                <w:numId w:val="1"/>
              </w:num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Racism and discrimination</w:t>
            </w:r>
          </w:p>
          <w:p w14:paraId="3E81F5E4" w14:textId="00B5FF68" w:rsidR="00C55A74" w:rsidRDefault="00C55A74" w:rsidP="00C55A74">
            <w:pPr>
              <w:pStyle w:val="ListParagraph"/>
              <w:numPr>
                <w:ilvl w:val="0"/>
                <w:numId w:val="1"/>
              </w:num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Now’s the time to act! Protect your nature space to create wildlife friendly communities.</w:t>
            </w:r>
          </w:p>
          <w:p w14:paraId="6113E9DC" w14:textId="14CDAF93" w:rsidR="00C55A74" w:rsidRDefault="00C55A74" w:rsidP="00C55A74">
            <w:pPr>
              <w:pStyle w:val="ListParagraph"/>
              <w:numPr>
                <w:ilvl w:val="0"/>
                <w:numId w:val="1"/>
              </w:num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Stop the destruction of peat bogs to tackle climate changes.</w:t>
            </w:r>
          </w:p>
          <w:p w14:paraId="31D55034" w14:textId="77777777" w:rsidR="00C55A74" w:rsidRPr="00C55A74" w:rsidRDefault="00C55A74" w:rsidP="00C55A74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367EDE" w14:textId="072203D4" w:rsidR="00C55A74" w:rsidRDefault="00C55A74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members have all been sent</w:t>
            </w:r>
            <w:r w:rsidR="00105272">
              <w:rPr>
                <w:rFonts w:asciiTheme="majorHAnsi" w:hAnsiTheme="majorHAnsi" w:cstheme="majorHAnsi"/>
                <w:sz w:val="24"/>
                <w:szCs w:val="24"/>
              </w:rPr>
              <w:t>, under separate cover,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further information on each of the above so that they will have an informed vote. They have also been sent a link to vote on line</w:t>
            </w:r>
            <w:r w:rsidR="00266D67">
              <w:rPr>
                <w:rFonts w:asciiTheme="majorHAnsi" w:hAnsiTheme="majorHAnsi" w:cstheme="majorHAnsi"/>
                <w:sz w:val="24"/>
                <w:szCs w:val="24"/>
              </w:rPr>
              <w:t xml:space="preserve"> 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have also been </w:t>
            </w:r>
            <w:r w:rsidR="008B456A">
              <w:rPr>
                <w:rFonts w:asciiTheme="majorHAnsi" w:hAnsiTheme="majorHAnsi" w:cstheme="majorHAnsi"/>
                <w:sz w:val="24"/>
                <w:szCs w:val="24"/>
              </w:rPr>
              <w:t>made aware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that the voting ends on 13</w:t>
            </w:r>
            <w:r w:rsidRPr="00C55A7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January 2021.</w:t>
            </w:r>
          </w:p>
          <w:p w14:paraId="4CF3F812" w14:textId="302AFECB" w:rsidR="00C55A74" w:rsidRDefault="00C55A74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7D8D61" w14:textId="28BCF631" w:rsidR="00C55A74" w:rsidRDefault="00C55A74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CW informed the 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that we can also have a resolution of our own and do not have to go with the “National” choice.</w:t>
            </w:r>
          </w:p>
          <w:p w14:paraId="7874B689" w14:textId="0199A0F0" w:rsidR="00A038CA" w:rsidRDefault="00A038CA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FBCF3D" w14:textId="096B99C6" w:rsidR="00A038CA" w:rsidRDefault="00A038CA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WETS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– Prison Governor, Chris Duff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has been confirmed for February</w:t>
            </w:r>
            <w:r w:rsidR="00105272">
              <w:rPr>
                <w:rFonts w:asciiTheme="majorHAnsi" w:hAnsiTheme="majorHAnsi" w:cstheme="majorHAnsi"/>
                <w:sz w:val="24"/>
                <w:szCs w:val="24"/>
              </w:rPr>
              <w:t>’s speaker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 </w:t>
            </w:r>
            <w:r w:rsidR="00105272">
              <w:rPr>
                <w:rFonts w:asciiTheme="majorHAnsi" w:hAnsiTheme="majorHAnsi" w:cstheme="majorHAnsi"/>
                <w:sz w:val="24"/>
                <w:szCs w:val="24"/>
              </w:rPr>
              <w:t>Members have been encouraged to look on SWI’s website for information on</w:t>
            </w:r>
            <w:r w:rsidR="00266D67">
              <w:rPr>
                <w:rFonts w:asciiTheme="majorHAnsi" w:hAnsiTheme="majorHAnsi" w:cstheme="majorHAnsi"/>
                <w:sz w:val="24"/>
                <w:szCs w:val="24"/>
              </w:rPr>
              <w:t xml:space="preserve"> future</w:t>
            </w:r>
            <w:r w:rsidR="00105272">
              <w:rPr>
                <w:rFonts w:asciiTheme="majorHAnsi" w:hAnsiTheme="majorHAnsi" w:cstheme="majorHAnsi"/>
                <w:sz w:val="24"/>
                <w:szCs w:val="24"/>
              </w:rPr>
              <w:t xml:space="preserve"> speakers etc. The programme of speakers is detailed on the website up to and including October 2021.</w:t>
            </w:r>
          </w:p>
          <w:p w14:paraId="74E50090" w14:textId="77777777" w:rsidR="00105272" w:rsidRDefault="00105272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83A9FE" w14:textId="3A540ADA" w:rsidR="00A038CA" w:rsidRDefault="00A038CA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It looks like the Fashion Show, booked for May, will be postponed until later in the year. The Spring Fair has been cancelled and rescheduled for October 2021</w:t>
            </w:r>
            <w:r w:rsidR="00BD2C61">
              <w:rPr>
                <w:rFonts w:asciiTheme="majorHAnsi" w:hAnsiTheme="majorHAnsi" w:cstheme="majorHAnsi"/>
                <w:sz w:val="24"/>
                <w:szCs w:val="24"/>
              </w:rPr>
              <w:t xml:space="preserve"> as an Autumn Fair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 It was reported that the WETS team will be concentrating</w:t>
            </w:r>
            <w:r w:rsidR="00992B0A">
              <w:rPr>
                <w:rFonts w:asciiTheme="majorHAnsi" w:hAnsiTheme="majorHAnsi" w:cstheme="majorHAnsi"/>
                <w:sz w:val="24"/>
                <w:szCs w:val="24"/>
              </w:rPr>
              <w:t>, because of COVID19,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on the second half of the year.</w:t>
            </w:r>
          </w:p>
          <w:p w14:paraId="70B4C64A" w14:textId="77777777" w:rsidR="00105272" w:rsidRDefault="00105272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C5927D" w14:textId="1DF059B1" w:rsidR="00A038CA" w:rsidRDefault="009E0BF3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E0B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Publicity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The newsletter has been sent out this week.  The website is up to date and continues to be updated as soon as information is received.</w:t>
            </w:r>
          </w:p>
          <w:p w14:paraId="28AD8FE7" w14:textId="25765807" w:rsidR="009E0BF3" w:rsidRDefault="009E0BF3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53095F" w14:textId="15E6C902" w:rsidR="009E0BF3" w:rsidRDefault="009E0BF3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E0B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Book Group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January’s book is “Nigel my family and other dogs” by Monty Don.  This book will be </w:t>
            </w:r>
            <w:r w:rsidR="007D04FE">
              <w:rPr>
                <w:rFonts w:asciiTheme="majorHAnsi" w:hAnsiTheme="majorHAnsi" w:cstheme="majorHAnsi"/>
                <w:sz w:val="24"/>
                <w:szCs w:val="24"/>
              </w:rPr>
              <w:t>reviewed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on 27/1/21 at 7pm.</w:t>
            </w:r>
          </w:p>
          <w:p w14:paraId="76E4799E" w14:textId="361A9437" w:rsidR="009E0BF3" w:rsidRDefault="009E0BF3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B4D886" w14:textId="5487C4E9" w:rsidR="009E0BF3" w:rsidRDefault="009E0BF3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E0B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Walking Group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The 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alking Group managed to do the Christmas Lights walk before the new COVID19 restrictions came into force.  “In search of the Christmas 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are” has been cancelled but members have been informed that the route for this and other walks are available on the website for anyone that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ishes to walk alone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or with a “Walking Buddy” (this can be arranged vi</w:t>
            </w:r>
            <w:r w:rsidR="0010527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the WhatsApp)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C6343CC" w14:textId="272CB982" w:rsidR="002E63CD" w:rsidRDefault="002E63CD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D5863E" w14:textId="7BB34096" w:rsidR="002E63CD" w:rsidRPr="009E0BF3" w:rsidRDefault="002E63CD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money raised in November for the RBL has still not been confirmed.  SH has been in contact </w:t>
            </w:r>
            <w:r w:rsidR="00105272">
              <w:rPr>
                <w:rFonts w:asciiTheme="majorHAnsi" w:hAnsiTheme="majorHAnsi" w:cstheme="majorHAnsi"/>
                <w:sz w:val="24"/>
                <w:szCs w:val="24"/>
              </w:rPr>
              <w:t xml:space="preserve">with our local Royal British Legion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and has been 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="00266D67">
              <w:rPr>
                <w:rFonts w:asciiTheme="majorHAnsi" w:hAnsiTheme="majorHAnsi" w:cstheme="majorHAnsi"/>
                <w:sz w:val="24"/>
                <w:szCs w:val="24"/>
              </w:rPr>
              <w:t>ld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hat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</w:t>
            </w:r>
            <w:r w:rsidR="00105272">
              <w:rPr>
                <w:rFonts w:asciiTheme="majorHAnsi" w:hAnsiTheme="majorHAnsi" w:cstheme="majorHAnsi"/>
                <w:sz w:val="24"/>
                <w:szCs w:val="24"/>
              </w:rPr>
              <w:t xml:space="preserve">y are still waiting for the bank statement covering this period, </w:t>
            </w:r>
            <w:r w:rsidR="00612407">
              <w:rPr>
                <w:rFonts w:asciiTheme="majorHAnsi" w:hAnsiTheme="majorHAnsi" w:cstheme="majorHAnsi"/>
                <w:sz w:val="24"/>
                <w:szCs w:val="24"/>
              </w:rPr>
              <w:t>this information will be available for the next meeting.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D6B649B" w14:textId="77777777" w:rsidR="009E0BF3" w:rsidRDefault="009E0BF3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BFC44A" w14:textId="2176724F" w:rsidR="00A038CA" w:rsidRDefault="00105272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E63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AGM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73E1">
              <w:rPr>
                <w:rFonts w:asciiTheme="majorHAnsi" w:hAnsiTheme="majorHAnsi" w:cstheme="majorHAnsi"/>
                <w:sz w:val="24"/>
                <w:szCs w:val="24"/>
              </w:rPr>
              <w:t>- It</w:t>
            </w:r>
            <w:r w:rsidR="00A038CA">
              <w:rPr>
                <w:rFonts w:asciiTheme="majorHAnsi" w:hAnsiTheme="majorHAnsi" w:cstheme="majorHAnsi"/>
                <w:sz w:val="24"/>
                <w:szCs w:val="24"/>
              </w:rPr>
              <w:t xml:space="preserve"> looks like the Annual Meeting in March will be conducted via Zoom, the logistics of this will be worked out by the Committee before this date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members informed ASAP</w:t>
            </w:r>
            <w:r w:rsidR="00A038C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r w:rsidR="00266D67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Quiz </w:t>
            </w:r>
            <w:r w:rsidR="00266D67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>ight</w:t>
            </w:r>
            <w:r w:rsidR="00266D67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has been arranged for after the night</w:t>
            </w:r>
            <w:r w:rsidR="00266D67">
              <w:rPr>
                <w:rFonts w:asciiTheme="majorHAnsi" w:hAnsiTheme="majorHAnsi" w:cstheme="majorHAnsi"/>
                <w:sz w:val="24"/>
                <w:szCs w:val="24"/>
              </w:rPr>
              <w:t>’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>s business.</w:t>
            </w:r>
          </w:p>
          <w:p w14:paraId="61CE3FDF" w14:textId="4075442D" w:rsidR="002E63CD" w:rsidRDefault="002E63CD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C536FB" w14:textId="761C785C" w:rsidR="002E63CD" w:rsidRPr="002E63CD" w:rsidRDefault="002E63CD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E63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Photo Group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– this is going from strength to strength.  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 xml:space="preserve">This month we are trialling having three themes running through the whole month. </w:t>
            </w:r>
            <w:r w:rsidR="00BD2C61">
              <w:rPr>
                <w:rFonts w:asciiTheme="majorHAnsi" w:hAnsiTheme="majorHAnsi" w:cstheme="majorHAnsi"/>
                <w:sz w:val="24"/>
                <w:szCs w:val="24"/>
              </w:rPr>
              <w:t>For January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 xml:space="preserve"> they are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“Winter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>”, “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Shadows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Gold”.  Members have been encouraged to keep 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 xml:space="preserve">posting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their photos 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 xml:space="preserve">on the SWI Photo Group What’s App or the Facebook Members Page. Anyone wishing to join these groups should contact </w:t>
            </w:r>
            <w:r w:rsidR="00E35709">
              <w:rPr>
                <w:rFonts w:asciiTheme="majorHAnsi" w:hAnsiTheme="majorHAnsi" w:cstheme="majorHAnsi"/>
                <w:sz w:val="24"/>
                <w:szCs w:val="24"/>
              </w:rPr>
              <w:t xml:space="preserve">the SWI Secretary on </w:t>
            </w:r>
            <w:hyperlink r:id="rId9" w:history="1">
              <w:r w:rsidR="00E35709" w:rsidRPr="007C25E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saddleworthwi.secretary@gmail.com</w:t>
              </w:r>
            </w:hyperlink>
            <w:r w:rsidR="00E3570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47B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E43C8F2" w14:textId="3980DFD4" w:rsidR="00992B0A" w:rsidRDefault="00992B0A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128CF1" w14:textId="39483074" w:rsidR="007F4B75" w:rsidRPr="00C55A74" w:rsidRDefault="00C55A74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55A74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D</w:t>
            </w:r>
            <w:r w:rsidR="007F4B75" w:rsidRPr="007F4B7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ates </w:t>
            </w:r>
            <w:r w:rsidR="00105272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for</w:t>
            </w:r>
            <w:r w:rsidR="007F4B75" w:rsidRPr="007F4B7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E6CE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Y</w:t>
            </w:r>
            <w:r w:rsidR="007F4B75" w:rsidRPr="007F4B7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our </w:t>
            </w:r>
            <w:r w:rsidR="00FE6CE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D</w:t>
            </w:r>
            <w:r w:rsidR="007F4B75" w:rsidRPr="007F4B75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iary</w:t>
            </w:r>
          </w:p>
          <w:p w14:paraId="7914B283" w14:textId="77777777" w:rsidR="007F4B75" w:rsidRDefault="007F4B75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1C45C748" w14:textId="174FF913" w:rsidR="007F4B75" w:rsidRDefault="007F4B75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Tiffin Tuesday </w:t>
            </w:r>
            <w:r w:rsidR="002E63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E63CD" w:rsidRPr="002E63C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and 4</w:t>
            </w:r>
            <w:r w:rsidR="002E63CD" w:rsidRPr="002E63C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Tuesday of the month at 4pm</w:t>
            </w:r>
          </w:p>
          <w:p w14:paraId="7B690BF5" w14:textId="6E25B551" w:rsidR="007F4B75" w:rsidRDefault="007F4B75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F4B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Book Group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Wednesday 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 w:rsidR="002E63CD" w:rsidRPr="002E63C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January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at 7 PM</w:t>
            </w:r>
          </w:p>
          <w:p w14:paraId="3350893D" w14:textId="368A2E79" w:rsidR="007F4B75" w:rsidRDefault="007F4B75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7F4B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Quiz Night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2E63CD" w:rsidRPr="002E63C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January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at 7PM</w:t>
            </w:r>
            <w:r w:rsidR="002E63CD">
              <w:rPr>
                <w:rFonts w:asciiTheme="majorHAnsi" w:hAnsiTheme="majorHAnsi" w:cstheme="majorHAnsi"/>
                <w:sz w:val="24"/>
                <w:szCs w:val="24"/>
              </w:rPr>
              <w:t xml:space="preserve"> – theme TV Programmes</w:t>
            </w:r>
          </w:p>
          <w:p w14:paraId="27A6402C" w14:textId="77777777" w:rsidR="007F4B75" w:rsidRDefault="007F4B75" w:rsidP="00D84F3F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12B6F3" w14:textId="154FF992" w:rsidR="00290DCA" w:rsidRPr="00992808" w:rsidRDefault="00290DCA" w:rsidP="002E63CD">
            <w:pPr>
              <w:tabs>
                <w:tab w:val="left" w:pos="651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92808" w:rsidRPr="006600CF" w14:paraId="54CCC07F" w14:textId="77777777" w:rsidTr="00992808">
        <w:tc>
          <w:tcPr>
            <w:tcW w:w="397" w:type="dxa"/>
          </w:tcPr>
          <w:p w14:paraId="0CF00598" w14:textId="2FE3832A" w:rsidR="00992808" w:rsidRPr="00992808" w:rsidRDefault="00992808" w:rsidP="00D84F3F">
            <w:pPr>
              <w:tabs>
                <w:tab w:val="left" w:pos="6516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928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30" w:type="dxa"/>
          </w:tcPr>
          <w:p w14:paraId="6F135C67" w14:textId="1327A576" w:rsidR="00992808" w:rsidRPr="006600CF" w:rsidRDefault="00992808" w:rsidP="00D84F3F">
            <w:pPr>
              <w:tabs>
                <w:tab w:val="left" w:pos="6516"/>
              </w:tabs>
              <w:rPr>
                <w:rFonts w:asciiTheme="majorHAnsi" w:hAnsiTheme="majorHAnsi" w:cstheme="majorHAnsi"/>
              </w:rPr>
            </w:pPr>
            <w:r w:rsidRPr="00992808">
              <w:rPr>
                <w:rFonts w:asciiTheme="majorHAnsi" w:hAnsiTheme="majorHAnsi" w:cstheme="majorHAnsi"/>
                <w:b/>
                <w:bCs/>
              </w:rPr>
              <w:t>Close of Meeting</w:t>
            </w:r>
            <w:r>
              <w:rPr>
                <w:rFonts w:asciiTheme="majorHAnsi" w:hAnsiTheme="majorHAnsi" w:cstheme="majorHAnsi"/>
              </w:rPr>
              <w:t xml:space="preserve"> – </w:t>
            </w:r>
            <w:r w:rsidR="00612407">
              <w:rPr>
                <w:rFonts w:asciiTheme="majorHAnsi" w:hAnsiTheme="majorHAnsi" w:cstheme="majorHAnsi"/>
              </w:rPr>
              <w:t>8.30pm</w:t>
            </w:r>
          </w:p>
        </w:tc>
      </w:tr>
    </w:tbl>
    <w:p w14:paraId="4FD14E5D" w14:textId="77777777" w:rsidR="00BB17B2" w:rsidRPr="006600CF" w:rsidRDefault="00BB17B2" w:rsidP="00BB17B2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BB17B2" w:rsidRPr="006600CF" w:rsidSect="00AA161D">
      <w:headerReference w:type="default" r:id="rId10"/>
      <w:pgSz w:w="11906" w:h="16838"/>
      <w:pgMar w:top="567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DAEC" w14:textId="77777777" w:rsidR="00704E75" w:rsidRDefault="00704E75" w:rsidP="007D04FE">
      <w:pPr>
        <w:spacing w:after="0" w:line="240" w:lineRule="auto"/>
      </w:pPr>
      <w:r>
        <w:separator/>
      </w:r>
    </w:p>
  </w:endnote>
  <w:endnote w:type="continuationSeparator" w:id="0">
    <w:p w14:paraId="76DDA7F9" w14:textId="77777777" w:rsidR="00704E75" w:rsidRDefault="00704E75" w:rsidP="007D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795E" w14:textId="77777777" w:rsidR="00704E75" w:rsidRDefault="00704E75" w:rsidP="007D04FE">
      <w:pPr>
        <w:spacing w:after="0" w:line="240" w:lineRule="auto"/>
      </w:pPr>
      <w:r>
        <w:separator/>
      </w:r>
    </w:p>
  </w:footnote>
  <w:footnote w:type="continuationSeparator" w:id="0">
    <w:p w14:paraId="5406909E" w14:textId="77777777" w:rsidR="00704E75" w:rsidRDefault="00704E75" w:rsidP="007D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4FD0" w14:textId="77777777" w:rsidR="007D04FE" w:rsidRDefault="007D04FE" w:rsidP="007D04FE">
    <w:pPr>
      <w:pStyle w:val="NoSpacing"/>
      <w:jc w:val="center"/>
      <w:rPr>
        <w:sz w:val="36"/>
        <w:szCs w:val="36"/>
      </w:rPr>
    </w:pPr>
    <w:r>
      <w:rPr>
        <w:sz w:val="36"/>
        <w:szCs w:val="36"/>
      </w:rPr>
      <w:t xml:space="preserve">Report of </w:t>
    </w:r>
    <w:r w:rsidRPr="00AA161D">
      <w:rPr>
        <w:sz w:val="36"/>
        <w:szCs w:val="36"/>
      </w:rPr>
      <w:t xml:space="preserve">Member’s Meeting </w:t>
    </w:r>
    <w:r>
      <w:rPr>
        <w:sz w:val="36"/>
        <w:szCs w:val="36"/>
      </w:rPr>
      <w:t>6</w:t>
    </w:r>
    <w:r w:rsidRPr="008F35D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JAN</w:t>
    </w:r>
    <w:r w:rsidRPr="00AA161D">
      <w:rPr>
        <w:sz w:val="36"/>
        <w:szCs w:val="36"/>
      </w:rPr>
      <w:t xml:space="preserve"> 202</w:t>
    </w:r>
    <w:r>
      <w:rPr>
        <w:sz w:val="36"/>
        <w:szCs w:val="36"/>
      </w:rPr>
      <w:t>1</w:t>
    </w:r>
    <w:r w:rsidRPr="00AA161D">
      <w:rPr>
        <w:sz w:val="36"/>
        <w:szCs w:val="36"/>
      </w:rPr>
      <w:t xml:space="preserve"> (Zoom)</w:t>
    </w:r>
    <w:r>
      <w:rPr>
        <w:sz w:val="36"/>
        <w:szCs w:val="36"/>
      </w:rPr>
      <w:t xml:space="preserve"> 7pm</w:t>
    </w:r>
  </w:p>
  <w:p w14:paraId="1F7257A4" w14:textId="77777777" w:rsidR="007D04FE" w:rsidRDefault="007D0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0B0"/>
    <w:multiLevelType w:val="hybridMultilevel"/>
    <w:tmpl w:val="A92A5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1D"/>
    <w:rsid w:val="0001288B"/>
    <w:rsid w:val="00020DED"/>
    <w:rsid w:val="00047886"/>
    <w:rsid w:val="000B4EE4"/>
    <w:rsid w:val="000D0952"/>
    <w:rsid w:val="00105272"/>
    <w:rsid w:val="00125060"/>
    <w:rsid w:val="001621FB"/>
    <w:rsid w:val="00165004"/>
    <w:rsid w:val="00176FAA"/>
    <w:rsid w:val="00183616"/>
    <w:rsid w:val="00266D67"/>
    <w:rsid w:val="002807C9"/>
    <w:rsid w:val="00290DCA"/>
    <w:rsid w:val="002B6248"/>
    <w:rsid w:val="002E63CD"/>
    <w:rsid w:val="00353EE0"/>
    <w:rsid w:val="00384167"/>
    <w:rsid w:val="003F1F45"/>
    <w:rsid w:val="004211A0"/>
    <w:rsid w:val="00446868"/>
    <w:rsid w:val="00463E9F"/>
    <w:rsid w:val="0048077A"/>
    <w:rsid w:val="00495538"/>
    <w:rsid w:val="00543800"/>
    <w:rsid w:val="005549DC"/>
    <w:rsid w:val="00574509"/>
    <w:rsid w:val="005F4CCC"/>
    <w:rsid w:val="0060641E"/>
    <w:rsid w:val="00612407"/>
    <w:rsid w:val="006473E1"/>
    <w:rsid w:val="006600CF"/>
    <w:rsid w:val="00697B34"/>
    <w:rsid w:val="006A3A06"/>
    <w:rsid w:val="00704E75"/>
    <w:rsid w:val="00713F8F"/>
    <w:rsid w:val="007666C1"/>
    <w:rsid w:val="00794BCE"/>
    <w:rsid w:val="007C1A17"/>
    <w:rsid w:val="007D04FE"/>
    <w:rsid w:val="007F4B75"/>
    <w:rsid w:val="008A64C9"/>
    <w:rsid w:val="008B15CA"/>
    <w:rsid w:val="008B456A"/>
    <w:rsid w:val="008D7ACA"/>
    <w:rsid w:val="008E5325"/>
    <w:rsid w:val="008F35D7"/>
    <w:rsid w:val="0092462C"/>
    <w:rsid w:val="00992808"/>
    <w:rsid w:val="00992B0A"/>
    <w:rsid w:val="009E0BF3"/>
    <w:rsid w:val="009E426F"/>
    <w:rsid w:val="00A038CA"/>
    <w:rsid w:val="00AA161D"/>
    <w:rsid w:val="00B47B57"/>
    <w:rsid w:val="00BB17B2"/>
    <w:rsid w:val="00BD2C61"/>
    <w:rsid w:val="00BE4691"/>
    <w:rsid w:val="00C056F3"/>
    <w:rsid w:val="00C30038"/>
    <w:rsid w:val="00C55A74"/>
    <w:rsid w:val="00CC2746"/>
    <w:rsid w:val="00CE6B58"/>
    <w:rsid w:val="00D8604F"/>
    <w:rsid w:val="00DF5ECE"/>
    <w:rsid w:val="00E35709"/>
    <w:rsid w:val="00E705F3"/>
    <w:rsid w:val="00F06138"/>
    <w:rsid w:val="00F67D63"/>
    <w:rsid w:val="00F8128E"/>
    <w:rsid w:val="00F941D1"/>
    <w:rsid w:val="00FA645C"/>
    <w:rsid w:val="00FD6A5C"/>
    <w:rsid w:val="00FE6CE5"/>
    <w:rsid w:val="2FD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D7C7"/>
  <w15:chartTrackingRefBased/>
  <w15:docId w15:val="{1F7CC929-0E23-45C8-8AE4-5F183C5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1D"/>
  </w:style>
  <w:style w:type="paragraph" w:styleId="Heading1">
    <w:name w:val="heading 1"/>
    <w:basedOn w:val="Normal"/>
    <w:next w:val="Normal"/>
    <w:link w:val="Heading1Char"/>
    <w:uiPriority w:val="9"/>
    <w:qFormat/>
    <w:rsid w:val="00AA1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A161D"/>
    <w:pPr>
      <w:spacing w:after="0" w:line="240" w:lineRule="auto"/>
    </w:pPr>
  </w:style>
  <w:style w:type="table" w:styleId="TableGrid">
    <w:name w:val="Table Grid"/>
    <w:basedOn w:val="TableNormal"/>
    <w:uiPriority w:val="39"/>
    <w:rsid w:val="00AA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FE"/>
  </w:style>
  <w:style w:type="paragraph" w:styleId="Footer">
    <w:name w:val="footer"/>
    <w:basedOn w:val="Normal"/>
    <w:link w:val="FooterChar"/>
    <w:uiPriority w:val="99"/>
    <w:unhideWhenUsed/>
    <w:rsid w:val="007D0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FE"/>
  </w:style>
  <w:style w:type="character" w:styleId="Hyperlink">
    <w:name w:val="Hyperlink"/>
    <w:basedOn w:val="DefaultParagraphFont"/>
    <w:uiPriority w:val="99"/>
    <w:unhideWhenUsed/>
    <w:rsid w:val="00E35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dleworthwi.secreta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ddleworthwi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4C48-0FF8-4550-82DF-8D54A79B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burbidge</dc:creator>
  <cp:keywords/>
  <dc:description/>
  <cp:lastModifiedBy>Pamela Armstrong</cp:lastModifiedBy>
  <cp:revision>5</cp:revision>
  <cp:lastPrinted>2020-09-22T13:56:00Z</cp:lastPrinted>
  <dcterms:created xsi:type="dcterms:W3CDTF">2021-01-08T13:30:00Z</dcterms:created>
  <dcterms:modified xsi:type="dcterms:W3CDTF">2021-01-10T13:10:00Z</dcterms:modified>
</cp:coreProperties>
</file>